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25F86B86">
      <w:pPr>
        <w:rPr>
          <w:sz w:val="32"/>
          <w:lang w:val="en-US" w:eastAsia="zh-CN"/>
          <w:szCs w:val="32"/>
          <w:rFonts w:hint="eastAsia"/>
        </w:rPr>
      </w:pPr>
      <w:r>
        <w:rPr>
          <w:sz w:val="48"/>
          <w:lang w:val="en-US" w:eastAsia="zh-CN"/>
          <w:szCs w:val="48"/>
          <w:rFonts w:hint="eastAsia"/>
        </w:rPr>
        <w:t>“曲园杯”-第一届数学建模交流赛</w:t>
      </w:r>
    </w:p>
    <w:p w14:paraId="66D95DC7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参</w:t>
      </w:r>
    </w:p>
    <w:p w14:paraId="5CD13D93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考</w:t>
      </w:r>
    </w:p>
    <w:p w14:paraId="119A9F63">
      <w:pPr>
        <w:ind w:firstLine="3120" w:firstLineChars="600"/>
        <w:rPr>
          <w:sz w:val="52"/>
          <w:lang w:val="en-US" w:eastAsia="zh-CN"/>
          <w:szCs w:val="52"/>
          <w:rFonts w:hint="eastAsia"/>
        </w:rPr>
      </w:pPr>
      <w:r>
        <w:rPr>
          <w:sz w:val="52"/>
          <w:lang w:val="en-US" w:eastAsia="zh-CN"/>
          <w:szCs w:val="52"/>
          <w:rFonts w:hint="eastAsia"/>
        </w:rPr>
        <w:t>模</w:t>
      </w:r>
    </w:p>
    <w:p w14:paraId="7954A9D4">
      <w:pPr>
        <w:ind w:firstLine="3120" w:firstLineChars="600"/>
        <w:rPr>
          <w:sz w:val="52"/>
          <w:lang w:val="en-US" w:eastAsia="zh-CN"/>
          <w:szCs w:val="52"/>
          <w:rFonts w:hint="eastAsia"/>
        </w:rPr>
      </w:pPr>
      <w:r>
        <w:rPr>
          <w:sz w:val="52"/>
          <w:lang w:val="en-US" w:eastAsia="zh-CN"/>
          <w:rFonts w:hint="eastAsia"/>
        </w:rPr>
        <w:t>块</w:t>
      </w:r>
    </w:p>
    <w:p w14:paraId="44511985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介</w:t>
      </w:r>
    </w:p>
    <w:p w14:paraId="4C29C09B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绍</w:t>
      </w:r>
    </w:p>
    <w:p w14:paraId="2A219E44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摘要</w:t>
      </w:r>
    </w:p>
    <w:p w14:paraId="03DC58FB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简要介绍研究背景、目的、方法、主要结果和结论。例如：“本文针对城市交通拥堵问题，构建了基于灰色预测模型的交通流量预测模型，并结合优化算法对交通信号灯配时进行优化。结果表明，优化后的交通信号灯配时能有效缓解交通拥堵，提高道路通行效率。”</w:t>
      </w:r>
    </w:p>
    <w:p w14:paraId="0390165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问题重述</w:t>
      </w:r>
    </w:p>
    <w:p w14:paraId="704116EB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准确描述竞赛题目中的问题背景、研究对象、目标和要求。例如：“某城市每日交通流量高达 200 万辆次，高峰时段拥堵严重，需要建立交通流量预测模型，并设计优化算法，实现交通资源的合理分配。”</w:t>
      </w:r>
    </w:p>
    <w:p w14:paraId="5780809C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问题分析</w:t>
      </w:r>
    </w:p>
    <w:p w14:paraId="659AF977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深入分析问题的关键点和难点。例如：“交通流量预测需考虑时间序列趋势、季节性以及外部因素（如天气、节假日）的影响。”</w:t>
      </w:r>
    </w:p>
    <w:p w14:paraId="0583A434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szCs w:val="24"/>
          <w:rFonts w:hint="default"/>
        </w:rPr>
        <w:t>模型假设</w:t>
      </w:r>
    </w:p>
    <w:p w14:paraId="1985F290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列出合理假设，如 “交通流量在短时间内保持稳定，不考虑突发事件的影响。”</w:t>
      </w:r>
    </w:p>
    <w:p w14:paraId="DF78600B">
      <w:pPr>
        <w:ind/>
        <w:rPr>
          <w:sz w:val="24"/>
          <w:lang w:val="en-US" w:eastAsia="zh-CN"/>
          <w:rFonts w:hint="default"/>
        </w:rPr>
      </w:pPr>
      <w:r>
        <w:rPr>
          <w:b w:val="1"/>
          <w:sz w:val="24"/>
          <w:lang w:val="en-US" w:eastAsia="zh-CN"/>
          <w:rFonts w:hint="default"/>
        </w:rPr>
        <w:t>问题重述</w:t>
      </w:r>
    </w:p>
    <w:p w14:paraId="C96DA0D0">
      <w:pPr>
        <w:ind/>
        <w:rPr>
          <w:sz w:val="24"/>
          <w:lang w:val="en-US" w:eastAsia="zh-CN"/>
          <w:rFonts w:hint="default"/>
        </w:rPr>
      </w:pPr>
      <w:r>
        <w:rPr>
          <w:b w:val="1"/>
          <w:sz w:val="24"/>
          <w:lang w:val="en-US" w:eastAsia="zh-CN"/>
          <w:rFonts w:hint="default"/>
        </w:rPr>
        <w:t>问题分析</w:t>
      </w:r>
    </w:p>
    <w:p w14:paraId="0D996BEE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符号说明</w:t>
      </w:r>
    </w:p>
    <w:p w14:paraId="34F0145A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定义论文中使用的符号，确保清晰准确。</w:t>
      </w:r>
    </w:p>
    <w:p w14:paraId="13942FD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模型建立</w:t>
      </w:r>
    </w:p>
    <w:p w14:paraId="1DF114A8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详细阐述模型的建立过程，包括模型的类型、结构、数学表达式等。例如：“建立灰色预测模型：根据历史交通流量数据，构建灰色预测模型，预测未来交通流量。”</w:t>
      </w:r>
    </w:p>
    <w:p w14:paraId="E615BFF4">
      <w:pPr>
        <w:ind/>
        <w:rPr>
          <w:sz w:val="24"/>
          <w:lang w:val="en-US" w:eastAsia="zh-CN"/>
          <w:rFonts w:hint="default"/>
        </w:rPr>
      </w:pPr>
      <w:r>
        <w:rPr>
          <w:b w:val="1"/>
          <w:sz w:val="24"/>
          <w:lang w:val="en-US" w:eastAsia="zh-CN"/>
          <w:rFonts w:hint="default"/>
        </w:rPr>
        <w:t>模型建立</w:t>
      </w:r>
    </w:p>
    <w:p w14:paraId="4B3AA78D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模型求解</w:t>
      </w:r>
    </w:p>
    <w:p w14:paraId="7A40729C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介绍模型的求解方法和过程，包括所使用的算法、软件工具等。例如：“使用 MATLAB 软件中的灰色预测函数求解灰色预测模型。”</w:t>
      </w:r>
    </w:p>
    <w:p w14:paraId="21C6572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结果分析</w:t>
      </w:r>
    </w:p>
    <w:p w14:paraId="2179C362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对模型求解结果进行分析和验证，如 “预测结果与实际交通流量数据的对比分析，验证灰色预测模型的准确性。”</w:t>
      </w:r>
    </w:p>
    <w:p w14:paraId="1DC9B7C5">
      <w:pPr>
        <w:rPr>
          <w:b w:val="1"/>
          <w:sz w:val="24"/>
          <w:lang w:val="en-US" w:eastAsia="zh-CN"/>
          <w:bCs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模型评价与改进</w:t>
      </w:r>
    </w:p>
    <w:p w14:paraId="1BFB33DE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评价模型的优点和缺点，并提出改进方案。例如：“模型优点：灰色预测模型能有效处理不完整、不准确的历史数据；缺点：未考虑交通流量的随机波动。改进方案：引入随机因素对交通流量进行建模。”</w:t>
      </w:r>
    </w:p>
    <w:p w14:paraId="4AC156C7">
      <w:pPr>
        <w:rPr>
          <w:b w:val="1"/>
          <w:sz w:val="24"/>
          <w:lang w:val="en-US" w:eastAsia="zh-CN"/>
          <w:bCs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参考文献</w:t>
      </w:r>
    </w:p>
    <w:p w14:paraId="337F958A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列出引用的文献，遵循学术论文的标准格式。</w:t>
      </w:r>
    </w:p>
    <w:p w14:paraId="5230954C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附录</w:t>
      </w:r>
    </w:p>
    <w:p w14:paraId="28BA03C7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提供详细数据、程序代码、图表等附加材料。</w:t>
      </w:r>
    </w:p>
    <w:p w14:paraId="303541F9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示例范文</w:t>
      </w:r>
    </w:p>
    <w:p w14:paraId="5978ED3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题目：基于时间序列分析和回归分析的城市交通流量预测模型</w:t>
      </w:r>
    </w:p>
    <w:p w14:paraId="3DDC48D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摘要：通过 ARIMA 模型和多元线性回归模型，结合天气和节假日因素，预测交通流量，R² 值接近 0.9，短期预测表现良好。</w:t>
      </w:r>
    </w:p>
    <w:p w14:paraId="70C0BEB9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问题分析：交通流量受时间趋势和外部因素影响。</w:t>
      </w:r>
    </w:p>
    <w:p w14:paraId="770EE1B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模型假设：交通流均匀分布，不考虑突发事件。</w:t>
      </w:r>
    </w:p>
    <w:p w14:paraId="045B57C1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模型建立：ARIMA (2,1,1) 模型结合多元线性回归。</w:t>
      </w:r>
    </w:p>
    <w:p w14:paraId="1CF8F55C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结果分析：模型拟合良好，预测误差在可接受范围内。</w:t>
      </w:r>
    </w:p>
    <w:p w14:paraId="3666A3A4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模型评价：优点是简单高效，缺点是未考虑复杂因素。</w:t>
      </w:r>
    </w:p>
    <w:p w14:paraId="45ECFFFD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改进方向：引入机器学习算法。</w:t>
      </w:r>
    </w:p>
    <w:p w14:paraId="13555D18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如需更详细的范文，建议查阅相关竞赛官方网站或参考《数学建模竞赛优秀论文评析》等书籍。</w:t>
      </w:r>
    </w:p>
    <w:p w14:paraId="5C67BDDA">
      <w:pPr>
        <w:rPr>
          <w:sz w:val="24"/>
          <w:lang w:val="en-US" w:eastAsia="zh-CN"/>
          <w:szCs w:val="24"/>
          <w:rFonts w:hint="default"/>
        </w:rPr>
      </w:pPr>
    </w:p>
    <w:p w14:paraId="46B3D247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                  </w:t>
      </w:r>
    </w:p>
    <w:p w14:paraId="582FFC2B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主办单位：共青团曲阜师范大学委员会</w:t>
      </w:r>
    </w:p>
    <w:p w14:paraId="4506B9BD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承办单位：数学科学学院团委</w:t>
      </w:r>
    </w:p>
    <w:p w14:paraId="54569DB0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曲阜师范大学数学建模社团</w:t>
      </w:r>
    </w:p>
    <w:p w14:paraId="3B530CB7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曲阜师范大学程序竞赛协会</w:t>
      </w:r>
    </w:p>
    <w:p w14:paraId="5637BCB8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           二〇二五年十一月十日</w:t>
      </w:r>
    </w:p>
    <w:p w14:paraId="5A4D3E8D">
      <w:pPr>
        <w:rPr>
          <w:sz w:val="24"/>
          <w:lang w:val="en-US" w:eastAsia="zh-CN"/>
          <w:szCs w:val="24"/>
          <w:rFonts w:hint="default"/>
        </w:rPr>
      </w:pP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7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3ED541B7"/>
    <w:rsid w:val="3ED541B7"/>
    <w:rsid w:val="7C944EF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3" w:default="1">
    <w:name w:val="Default Paragraph Font"/>
    <w:uiPriority w:val="0"/>
    <w:semiHidden/>
  </w:style>
  <w:style w:type="table" w:styleId="2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0</Characters>
  <Application>WPS Office_12.1.0.23542_F1E327BC-269C-435d-A152-05C5408002CA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流量抗菌</dc:creator>
  <cp:keywords/>
  <dc:description/>
  <cp:lastModifiedBy>流量抗菌</cp:lastModifiedBy>
  <cp:revision>1</cp:revision>
  <dcterms:created xsi:type="dcterms:W3CDTF">2025-11-18T02:37:00Z</dcterms:created>
  <dcterms:modified xsi:type="dcterms:W3CDTF">2025-11-18T02:57:11Z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756DD3E797604F88856F0381D5D6BAC8_11</vt:lpwstr>
  </property>
  <property fmtid="{D5CDD505-2E9C-101B-9397-08002B2CF9AE}" pid="4" name="KSOTemplateDocerSaveRecord">
    <vt:lpwstr>eyJoZGlkIjoiYWIxYTg2YzNmMGRiZWJlZGYzNzJkNzU5MmQ3N2MzYjIiLCJ1c2VySWQiOiI2MjY4NTgyNjMifQ==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86B8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“曲园杯”-第一届数学建模交流赛</w:t>
      </w:r>
    </w:p>
    <w:p w14:paraId="75304433">
      <w:pPr>
        <w:ind w:firstLine="300" w:firstLineChars="1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sz w:val="52"/>
          <w:szCs w:val="52"/>
          <w:lang w:val="en-US" w:eastAsia="zh-CN"/>
        </w:rPr>
        <w:t>赛</w:t>
      </w:r>
    </w:p>
    <w:p w14:paraId="20BFFFD0">
      <w:pPr>
        <w:ind w:firstLine="3120" w:firstLineChars="6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事</w:t>
      </w:r>
    </w:p>
    <w:p w14:paraId="119A9F63">
      <w:pPr>
        <w:ind w:firstLine="3120" w:firstLineChars="6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模</w:t>
      </w:r>
    </w:p>
    <w:p w14:paraId="7954A9D4">
      <w:pPr>
        <w:ind w:firstLine="3120" w:firstLineChars="60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板</w:t>
      </w:r>
    </w:p>
    <w:p w14:paraId="4A9C8D58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数学建模大赛优秀范文通常遵循特定的结构和格式，以清晰展示研究过程和成果。以下是一个通用的结构模板及示例：</w:t>
      </w:r>
    </w:p>
    <w:p w14:paraId="2A219E4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摘要</w:t>
      </w:r>
    </w:p>
    <w:p w14:paraId="03DC58F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简要介绍研究背景、目的、方法、主要结果和结论。例如：“本文针对城市交通拥堵问题，构建了基于灰色预测模型的交通流量预测模型，并结合优化算法对交通信号灯配时进行优化。结果表明，优化后的交通信号灯配时能有效缓解交通拥堵，提高道路通行效率。”</w:t>
      </w:r>
    </w:p>
    <w:p w14:paraId="0390165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问题重述</w:t>
      </w:r>
    </w:p>
    <w:p w14:paraId="704116EB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准确描述竞赛题目中的问题背景、研究对象、目标和要求。例如：“某城市每日交通流量高达 200 万辆次，高峰时段拥堵严重，需要建立交通流量预测模型，并设计优化算法，实现交通资源的合理分配。”</w:t>
      </w:r>
    </w:p>
    <w:p w14:paraId="5780809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问题分析</w:t>
      </w:r>
    </w:p>
    <w:p w14:paraId="659AF977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深入分析问题的关键点和难点。例如：“交通流量预测需考虑时间序列趋势、季节性以及外部因素（如天气、节假日）的影响。”</w:t>
      </w:r>
    </w:p>
    <w:p w14:paraId="0583A43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模型假设</w:t>
      </w:r>
    </w:p>
    <w:p w14:paraId="1985F290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列出合理假设，如 “交通流量在短时间内保持稳定，不考虑突发事件的影响。”</w:t>
      </w:r>
    </w:p>
    <w:p w14:paraId="0D996BEE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符号说明</w:t>
      </w:r>
    </w:p>
    <w:p w14:paraId="34F0145A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定义论文中使用的符号，确保清晰准确。</w:t>
      </w:r>
    </w:p>
    <w:p w14:paraId="13942FD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模型建立</w:t>
      </w:r>
    </w:p>
    <w:p w14:paraId="1DF114A8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详细阐述模型的建立过程，包括模型的类型、结构、数学表达式等。例如：“建立灰色预测模型：根据历史交通流量数据，构建灰色预测模型，预测未来交通流量。”</w:t>
      </w:r>
    </w:p>
    <w:p w14:paraId="4B3AA78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模型求解</w:t>
      </w:r>
    </w:p>
    <w:p w14:paraId="7A40729C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介绍模型的求解方法和过程，包括所使用的算法、软件工具等。例如：“使用 MATLAB 软件中的灰色预测函数求解灰色预测模型。”</w:t>
      </w:r>
    </w:p>
    <w:p w14:paraId="21C6572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结果分析</w:t>
      </w:r>
    </w:p>
    <w:p w14:paraId="2179C362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对模型求解结果进行分析和验证，如 “预测结果与实际交通流量数据的对比分析，验证灰色预测模型的准确性。”</w:t>
      </w:r>
    </w:p>
    <w:p w14:paraId="1DC9B7C5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模型评价与改进</w:t>
      </w:r>
    </w:p>
    <w:p w14:paraId="1BFB33DE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评价模型的优点和缺点，并提出改进方案。例如：“模型优点：灰色预测模型能有效处理不完整、不准确的历史数据；缺点：未考虑交通流量的随机波动。改进方案：引入随机因素对交通流量进行建模。”</w:t>
      </w:r>
    </w:p>
    <w:p w14:paraId="4AC156C7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参考文献</w:t>
      </w:r>
    </w:p>
    <w:p w14:paraId="337F958A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列出引用的文献，遵循学术论文的标准格式。</w:t>
      </w:r>
    </w:p>
    <w:p w14:paraId="5230954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附录</w:t>
      </w:r>
    </w:p>
    <w:p w14:paraId="28BA03C7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提供详细数据、程序代码、图表等附加材料。</w:t>
      </w:r>
    </w:p>
    <w:p w14:paraId="303541F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示例范文</w:t>
      </w:r>
    </w:p>
    <w:p w14:paraId="5978ED3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题目：基于时间序列分析和回归分析的城市交通流量预测模型</w:t>
      </w:r>
    </w:p>
    <w:p w14:paraId="3DDC48DA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摘要：通过 ARIMA 模型和多元线性回归模型，结合天气和节假日因素，预测交通流量，R² 值接近 0.9，短期预测表现良好。</w:t>
      </w:r>
    </w:p>
    <w:p w14:paraId="70C0BEB9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问题分析：交通流量受时间趋势和外部因素影响。</w:t>
      </w:r>
    </w:p>
    <w:p w14:paraId="770EE1B0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模型假设：交通流均匀分布，不考虑突发事件。</w:t>
      </w:r>
    </w:p>
    <w:p w14:paraId="045B57C1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模型建立：ARIMA (2,1,1) 模型结合多元线性回归。</w:t>
      </w:r>
    </w:p>
    <w:p w14:paraId="1CF8F55C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结果分析：模型拟合良好，预测误差在可接受范围内。</w:t>
      </w:r>
    </w:p>
    <w:p w14:paraId="3666A3A4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模型评价：优点是简单高效，缺点是未考虑复杂因素。</w:t>
      </w:r>
    </w:p>
    <w:p w14:paraId="45ECFFFD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改进方向：引入机器学习算法。</w:t>
      </w:r>
    </w:p>
    <w:p w14:paraId="13555D18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如需更详细的范文，建议查阅相关竞赛官方网站或参考《数学建模竞赛优秀论文评析》等书籍。</w:t>
      </w:r>
    </w:p>
    <w:p w14:paraId="5C67BDDA">
      <w:pPr>
        <w:rPr>
          <w:rFonts w:hint="default"/>
          <w:sz w:val="24"/>
          <w:szCs w:val="24"/>
          <w:lang w:val="en-US" w:eastAsia="zh-CN"/>
        </w:rPr>
      </w:pPr>
    </w:p>
    <w:p w14:paraId="46B3D24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</w:t>
      </w:r>
    </w:p>
    <w:p w14:paraId="582FFC2B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主办单位：共青团曲阜师范大学委员会</w:t>
      </w:r>
    </w:p>
    <w:p w14:paraId="4506B9BD">
      <w:pPr>
        <w:ind w:firstLine="5280" w:firstLineChars="2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承办单位：数学科学学院团委</w:t>
      </w:r>
    </w:p>
    <w:p w14:paraId="54569DB0">
      <w:pPr>
        <w:ind w:firstLine="5280" w:firstLineChars="2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曲阜师范大学数学建模社团</w:t>
      </w:r>
    </w:p>
    <w:p w14:paraId="3B530CB7">
      <w:pPr>
        <w:ind w:firstLine="5280" w:firstLineChars="2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曲阜师范大学程序竞赛协会</w:t>
      </w:r>
    </w:p>
    <w:p w14:paraId="5637BCB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二〇二五年十一月十日</w:t>
      </w:r>
    </w:p>
    <w:p w14:paraId="5A4D3E8D">
      <w:p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25F86B86">
      <w:pPr>
        <w:rPr>
          <w:sz w:val="32"/>
          <w:lang w:val="en-US" w:eastAsia="zh-CN"/>
          <w:szCs w:val="32"/>
          <w:rFonts w:hint="eastAsia"/>
        </w:rPr>
      </w:pPr>
      <w:r>
        <w:rPr>
          <w:sz w:val="48"/>
          <w:lang w:val="en-US" w:eastAsia="zh-CN"/>
          <w:szCs w:val="48"/>
          <w:rFonts w:hint="eastAsia"/>
        </w:rPr>
        <w:t>“曲园杯”-第一届数学建模交流赛</w:t>
      </w:r>
    </w:p>
    <w:p w14:paraId="66D95DC7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参</w:t>
      </w:r>
    </w:p>
    <w:p w14:paraId="5CD13D93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考</w:t>
      </w:r>
    </w:p>
    <w:p w14:paraId="119A9F63">
      <w:pPr>
        <w:ind w:firstLine="3120" w:firstLineChars="600"/>
        <w:rPr>
          <w:sz w:val="52"/>
          <w:lang w:val="en-US" w:eastAsia="zh-CN"/>
          <w:szCs w:val="52"/>
          <w:rFonts w:hint="eastAsia"/>
        </w:rPr>
      </w:pPr>
      <w:r>
        <w:rPr>
          <w:sz w:val="52"/>
          <w:lang w:val="en-US" w:eastAsia="zh-CN"/>
          <w:szCs w:val="52"/>
          <w:rFonts w:hint="eastAsia"/>
        </w:rPr>
        <w:t>模</w:t>
      </w:r>
    </w:p>
    <w:p w14:paraId="7954A9D4">
      <w:pPr>
        <w:ind w:firstLine="3120" w:firstLineChars="600"/>
        <w:rPr>
          <w:sz w:val="52"/>
          <w:lang w:val="en-US" w:eastAsia="zh-CN"/>
          <w:szCs w:val="52"/>
          <w:rFonts w:hint="eastAsia"/>
        </w:rPr>
      </w:pPr>
      <w:r>
        <w:rPr>
          <w:sz w:val="52"/>
          <w:lang w:val="en-US" w:eastAsia="zh-CN"/>
          <w:rFonts w:hint="eastAsia"/>
        </w:rPr>
        <w:t>块</w:t>
      </w:r>
    </w:p>
    <w:p w14:paraId="44511985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介</w:t>
      </w:r>
    </w:p>
    <w:p w14:paraId="4C29C09B">
      <w:pPr>
        <w:ind w:firstLine="3120" w:firstLineChars="600"/>
        <w:rPr>
          <w:sz w:val="52"/>
          <w:lang w:val="en-US" w:eastAsia="zh-CN"/>
          <w:rFonts w:hint="eastAsia"/>
        </w:rPr>
      </w:pPr>
      <w:r>
        <w:rPr>
          <w:sz w:val="52"/>
          <w:lang w:val="en-US" w:eastAsia="zh-CN"/>
          <w:rFonts w:hint="eastAsia"/>
        </w:rPr>
        <w:t>绍</w:t>
      </w:r>
    </w:p>
    <w:p w14:paraId="2A219E44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摘要</w:t>
      </w:r>
    </w:p>
    <w:p w14:paraId="03DC58FB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简要介绍研究背景、目的、方法、主要结果和结论。例如：“本文针对城市交通拥堵问题，构建了基于灰色预测模型的交通流量预测模型，并结合优化算法对交通信号灯配时进行优化。结果表明，优化后的交通信号灯配时能有效缓解交通拥堵，提高道路通行效率。”</w:t>
      </w:r>
    </w:p>
    <w:p w14:paraId="0390165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问题重述</w:t>
      </w:r>
    </w:p>
    <w:p w14:paraId="704116EB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准确描述竞赛题目中的问题背景、研究对象、目标和要求。例如：“某城市每日交通流量高达 200 万辆次，高峰时段拥堵严重，需要建立交通流量预测模型，并设计优化算法，实现交通资源的合理分配。”</w:t>
      </w:r>
    </w:p>
    <w:p w14:paraId="5780809C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问题分析</w:t>
      </w:r>
    </w:p>
    <w:p w14:paraId="659AF977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深入分析问题的关键点和难点。例如：“交通流量预测需考虑时间序列趋势、季节性以及外部因素（如天气、节假日）的影响。”</w:t>
      </w:r>
    </w:p>
    <w:p w14:paraId="0583A434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模型假设</w:t>
      </w:r>
    </w:p>
    <w:p w14:paraId="1985F290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列出合理假设，如 “交通流量在短时间内保持稳定，不考虑突发事件的影响。”</w:t>
      </w:r>
    </w:p>
    <w:p w14:paraId="DF78600B">
      <w:pPr>
        <w:ind/>
        <w:rPr>
          <w:sz w:val="24"/>
          <w:lang w:val="en-US" w:eastAsia="zh-CN"/>
          <w:rFonts w:hint="default"/>
        </w:rPr>
      </w:pPr>
      <w:r>
        <w:rPr>
          <w:sz w:val="24"/>
          <w:lang w:val="en-US" w:eastAsia="zh-CN"/>
          <w:rFonts w:hint="default"/>
        </w:rPr>
        <w:t>问题重述</w:t>
      </w:r>
    </w:p>
    <w:p w14:paraId="C96DA0D0">
      <w:pPr>
        <w:ind/>
        <w:rPr>
          <w:sz w:val="24"/>
          <w:lang w:val="en-US" w:eastAsia="zh-CN"/>
          <w:rFonts w:hint="default"/>
        </w:rPr>
      </w:pPr>
      <w:r>
        <w:rPr>
          <w:sz w:val="24"/>
          <w:lang w:val="en-US" w:eastAsia="zh-CN"/>
          <w:rFonts w:hint="default"/>
        </w:rPr>
        <w:t>问题分析</w:t>
      </w:r>
    </w:p>
    <w:p w14:paraId="0D996BEE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符号说明</w:t>
      </w:r>
    </w:p>
    <w:p w14:paraId="34F0145A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定义论文中使用的符号，确保清晰准确。</w:t>
      </w:r>
    </w:p>
    <w:p w14:paraId="13942FD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模型建立</w:t>
      </w:r>
    </w:p>
    <w:p w14:paraId="1DF114A8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详细阐述模型的建立过程，包括模型的类型、结构、数学表达式等。例如：“建立灰色预测模型：根据历史交通流量数据，构建灰色预测模型，预测未来交通流量。”</w:t>
      </w:r>
    </w:p>
    <w:p w14:paraId="E615BFF4">
      <w:pPr>
        <w:ind/>
        <w:rPr>
          <w:sz w:val="24"/>
          <w:lang w:val="en-US" w:eastAsia="zh-CN"/>
          <w:rFonts w:hint="default"/>
        </w:rPr>
      </w:pPr>
      <w:r>
        <w:rPr>
          <w:sz w:val="24"/>
          <w:lang w:val="en-US" w:eastAsia="zh-CN"/>
          <w:rFonts w:hint="default"/>
        </w:rPr>
        <w:t>模型建立</w:t>
      </w:r>
    </w:p>
    <w:p w14:paraId="4B3AA78D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模型求解</w:t>
      </w:r>
    </w:p>
    <w:p w14:paraId="7A40729C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介绍模型的求解方法和过程，包括所使用的算法、软件工具等。例如：“使用 MATLAB 软件中的灰色预测函数求解灰色预测模型。”</w:t>
      </w:r>
    </w:p>
    <w:p w14:paraId="21C6572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结果分析</w:t>
      </w:r>
    </w:p>
    <w:p w14:paraId="2179C362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对模型求解结果进行分析和验证，如 “预测结果与实际交通流量数据的对比分析，验证灰色预测模型的准确性。”</w:t>
      </w:r>
    </w:p>
    <w:p w14:paraId="1DC9B7C5">
      <w:pPr>
        <w:rPr>
          <w:b w:val="1"/>
          <w:sz w:val="24"/>
          <w:lang w:val="en-US" w:eastAsia="zh-CN"/>
          <w:bCs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模型评价与改进</w:t>
      </w:r>
    </w:p>
    <w:p w14:paraId="1BFB33DE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评价模型的优点和缺点，并提出改进方案。例如：“模型优点：灰色预测模型能有效处理不完整、不准确的历史数据；缺点：未考虑交通流量的随机波动。改进方案：引入随机因素对交通流量进行建模。”</w:t>
      </w:r>
    </w:p>
    <w:p w14:paraId="4AC156C7">
      <w:pPr>
        <w:rPr>
          <w:b w:val="1"/>
          <w:sz w:val="24"/>
          <w:lang w:val="en-US" w:eastAsia="zh-CN"/>
          <w:bCs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参考文献</w:t>
      </w:r>
    </w:p>
    <w:p w14:paraId="337F958A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列出引用的文献，遵循学术论文的标准格式。</w:t>
      </w:r>
    </w:p>
    <w:p w14:paraId="5230954C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附录</w:t>
      </w:r>
    </w:p>
    <w:p w14:paraId="28BA03C7">
      <w:pPr>
        <w:ind w:firstLine="480" w:firstLineChars="200"/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提供详细数据、程序代码、图表等附加材料。</w:t>
      </w:r>
    </w:p>
    <w:p w14:paraId="303541F9">
      <w:pPr>
        <w:rPr>
          <w:sz w:val="24"/>
          <w:lang w:val="en-US" w:eastAsia="zh-CN"/>
          <w:szCs w:val="24"/>
          <w:rFonts w:hint="default"/>
        </w:rPr>
      </w:pPr>
      <w:r>
        <w:rPr>
          <w:b w:val="1"/>
          <w:sz w:val="24"/>
          <w:lang w:val="en-US" w:eastAsia="zh-CN"/>
          <w:bCs/>
          <w:szCs w:val="24"/>
          <w:rFonts w:hint="default"/>
        </w:rPr>
        <w:t>示例范文</w:t>
      </w:r>
    </w:p>
    <w:p w14:paraId="5978ED3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题目：基于时间序列分析和回归分析的城市交通流量预测模型</w:t>
      </w:r>
    </w:p>
    <w:p w14:paraId="3DDC48DA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摘要：通过 ARIMA 模型和多元线性回归模型，结合天气和节假日因素，预测交通流量，R² 值接近 0.9，短期预测表现良好。</w:t>
      </w:r>
    </w:p>
    <w:p w14:paraId="70C0BEB9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问题分析：交通流量受时间趋势和外部因素影响。</w:t>
      </w:r>
    </w:p>
    <w:p w14:paraId="770EE1B0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模型假设：交通流均匀分布，不考虑突发事件。</w:t>
      </w:r>
    </w:p>
    <w:p w14:paraId="045B57C1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模型建立：ARIMA (2,1,1) 模型结合多元线性回归。</w:t>
      </w:r>
    </w:p>
    <w:p w14:paraId="1CF8F55C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结果分析：模型拟合良好，预测误差在可接受范围内。</w:t>
      </w:r>
    </w:p>
    <w:p w14:paraId="3666A3A4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模型评价：优点是简单高效，缺点是未考虑复杂因素。</w:t>
      </w:r>
    </w:p>
    <w:p w14:paraId="45ECFFFD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改进方向：引入机器学习算法。</w:t>
      </w:r>
    </w:p>
    <w:p w14:paraId="13555D18">
      <w:pPr>
        <w:rPr>
          <w:sz w:val="24"/>
          <w:lang w:val="en-US" w:eastAsia="zh-CN"/>
          <w:szCs w:val="24"/>
          <w:rFonts w:hint="default"/>
        </w:rPr>
      </w:pPr>
      <w:r>
        <w:rPr>
          <w:sz w:val="24"/>
          <w:lang w:val="en-US" w:eastAsia="zh-CN"/>
          <w:szCs w:val="24"/>
          <w:rFonts w:hint="default"/>
        </w:rPr>
        <w:t>如需更详细的范文，建议查阅相关竞赛官方网站或参考《数学建模竞赛优秀论文评析》等书籍。</w:t>
      </w:r>
    </w:p>
    <w:p w14:paraId="5C67BDDA">
      <w:pPr>
        <w:rPr>
          <w:sz w:val="24"/>
          <w:lang w:val="en-US" w:eastAsia="zh-CN"/>
          <w:szCs w:val="24"/>
          <w:rFonts w:hint="default"/>
        </w:rPr>
      </w:pPr>
    </w:p>
    <w:p w14:paraId="46B3D247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                  </w:t>
      </w:r>
    </w:p>
    <w:p w14:paraId="582FFC2B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主办单位：共青团曲阜师范大学委员会</w:t>
      </w:r>
    </w:p>
    <w:p w14:paraId="4506B9BD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承办单位：数学科学学院团委</w:t>
      </w:r>
    </w:p>
    <w:p w14:paraId="54569DB0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曲阜师范大学数学建模社团</w:t>
      </w:r>
    </w:p>
    <w:p w14:paraId="3B530CB7">
      <w:pPr>
        <w:ind w:firstLine="5280" w:firstLineChars="2200"/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>曲阜师范大学程序竞赛协会</w:t>
      </w:r>
    </w:p>
    <w:p w14:paraId="5637BCB8">
      <w:pPr>
        <w:rPr>
          <w:sz w:val="24"/>
          <w:lang w:val="en-US" w:eastAsia="zh-CN"/>
          <w:szCs w:val="24"/>
          <w:rFonts w:hint="eastAsia"/>
        </w:rPr>
      </w:pPr>
      <w:r>
        <w:rPr>
          <w:sz w:val="24"/>
          <w:lang w:val="en-US" w:eastAsia="zh-CN"/>
          <w:szCs w:val="24"/>
          <w:rFonts w:hint="eastAsia"/>
        </w:rPr>
        <w:t xml:space="preserve">                                               二〇二五年十一月十日</w:t>
      </w:r>
    </w:p>
    <w:p w14:paraId="5A4D3E8D">
      <w:pPr>
        <w:rPr>
          <w:sz w:val="24"/>
          <w:lang w:val="en-US" w:eastAsia="zh-CN"/>
          <w:szCs w:val="24"/>
          <w:rFonts w:hint="default"/>
        </w:rPr>
      </w:pP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Tue Nov 18 14:05:52 2025
save:Tue Nov 18 14:06:36 2025

</file>